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F" w:rsidRDefault="000C356F" w:rsidP="000C356F">
      <w:pPr>
        <w:jc w:val="center"/>
      </w:pPr>
      <w:r>
        <w:rPr>
          <w:rFonts w:eastAsia="金长城黑体"/>
          <w:sz w:val="36"/>
          <w:szCs w:val="36"/>
        </w:rPr>
        <w:t>LTJ5210TXL40</w:t>
      </w:r>
      <w:r>
        <w:rPr>
          <w:rFonts w:ascii="金长城黑体" w:hAnsi="金长城黑体"/>
          <w:sz w:val="36"/>
          <w:szCs w:val="36"/>
        </w:rPr>
        <w:t>型洗井清蜡车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、载重汽车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型号：陕</w:t>
      </w:r>
      <w:proofErr w:type="gramStart"/>
      <w:r>
        <w:rPr>
          <w:rFonts w:ascii="宋体" w:hAnsi="宋体" w:hint="eastAsia"/>
          <w:sz w:val="24"/>
          <w:szCs w:val="24"/>
        </w:rPr>
        <w:t>汽奥龙</w:t>
      </w:r>
      <w:proofErr w:type="gramEnd"/>
      <w:r>
        <w:rPr>
          <w:sz w:val="24"/>
          <w:szCs w:val="24"/>
        </w:rPr>
        <w:t>SX1256UR464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4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sz w:val="24"/>
          <w:szCs w:val="24"/>
        </w:rPr>
        <w:t>4600+1400mm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sz w:val="24"/>
          <w:szCs w:val="24"/>
        </w:rPr>
        <w:t>WP10.366E40</w:t>
      </w:r>
      <w:r>
        <w:rPr>
          <w:rFonts w:ascii="宋体" w:hAnsi="宋体" w:hint="eastAsia"/>
          <w:sz w:val="24"/>
          <w:szCs w:val="24"/>
        </w:rPr>
        <w:t>（国四）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</w:t>
      </w:r>
      <w:r>
        <w:rPr>
          <w:sz w:val="24"/>
          <w:szCs w:val="24"/>
        </w:rPr>
        <w:t>366HP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sz w:val="24"/>
          <w:szCs w:val="24"/>
          <w:u w:val="single"/>
        </w:rPr>
        <w:t xml:space="preserve">         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轮胎：钢丝</w:t>
      </w:r>
      <w:proofErr w:type="gramStart"/>
      <w:r>
        <w:rPr>
          <w:rFonts w:ascii="宋体" w:hAnsi="宋体" w:hint="eastAsia"/>
          <w:sz w:val="24"/>
          <w:szCs w:val="24"/>
        </w:rPr>
        <w:t>胎</w:t>
      </w:r>
      <w:proofErr w:type="gramEnd"/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驾驶室内置空调，简易卧铺。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、发电机组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KDE19STA3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普）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sz w:val="24"/>
          <w:szCs w:val="24"/>
        </w:rPr>
        <w:t>13kw</w:t>
      </w:r>
      <w:r>
        <w:rPr>
          <w:rFonts w:ascii="宋体" w:hAnsi="宋体" w:hint="eastAsia"/>
          <w:sz w:val="24"/>
          <w:szCs w:val="24"/>
        </w:rPr>
        <w:t>（</w:t>
      </w:r>
      <w:r>
        <w:rPr>
          <w:sz w:val="24"/>
          <w:szCs w:val="24"/>
        </w:rPr>
        <w:t>380 V/50 Hz</w:t>
      </w:r>
      <w:r>
        <w:rPr>
          <w:rFonts w:ascii="宋体" w:hAnsi="宋体" w:hint="eastAsia"/>
          <w:sz w:val="24"/>
          <w:szCs w:val="24"/>
        </w:rPr>
        <w:t>）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输出电压：</w:t>
      </w:r>
      <w:r>
        <w:rPr>
          <w:sz w:val="24"/>
          <w:szCs w:val="24"/>
        </w:rPr>
        <w:t>230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400V/50Hz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、燃烧器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TBL120P</w:t>
      </w:r>
      <w:r>
        <w:rPr>
          <w:rFonts w:ascii="宋体" w:hAnsi="宋体" w:hint="eastAsia"/>
          <w:sz w:val="24"/>
          <w:szCs w:val="24"/>
        </w:rPr>
        <w:t>两端火轻油燃烧器（百得）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马达功率：</w:t>
      </w:r>
      <w:r>
        <w:rPr>
          <w:sz w:val="24"/>
          <w:szCs w:val="24"/>
        </w:rPr>
        <w:t xml:space="preserve">1.5 </w:t>
      </w:r>
      <w:proofErr w:type="spellStart"/>
      <w:proofErr w:type="gramStart"/>
      <w:r>
        <w:rPr>
          <w:sz w:val="24"/>
          <w:szCs w:val="24"/>
        </w:rPr>
        <w:t>kw</w:t>
      </w:r>
      <w:proofErr w:type="spellEnd"/>
      <w:proofErr w:type="gramEnd"/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燃料消耗：</w:t>
      </w:r>
      <w:r>
        <w:rPr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154 kg/h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电源：</w:t>
      </w:r>
      <w:proofErr w:type="gramStart"/>
      <w:r>
        <w:rPr>
          <w:sz w:val="24"/>
          <w:szCs w:val="24"/>
        </w:rPr>
        <w:t>220 V/380 V/50 Hz</w:t>
      </w:r>
      <w:proofErr w:type="gramEnd"/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、加热炉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形式：卧式直流锅炉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TB4507A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加热炉安装在</w:t>
      </w:r>
      <w:r>
        <w:rPr>
          <w:sz w:val="24"/>
          <w:szCs w:val="24"/>
        </w:rPr>
        <w:t>U</w:t>
      </w:r>
      <w:r>
        <w:rPr>
          <w:rFonts w:ascii="宋体" w:hAnsi="宋体" w:hint="eastAsia"/>
          <w:sz w:val="24"/>
          <w:szCs w:val="24"/>
        </w:rPr>
        <w:t>型水箱中间。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注：出具生产许可证和标牌。</w:t>
      </w:r>
    </w:p>
    <w:p w:rsidR="000C356F" w:rsidRDefault="000C356F" w:rsidP="000C356F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、水泵</w:t>
      </w:r>
    </w:p>
    <w:p w:rsidR="000C356F" w:rsidRDefault="000C356F" w:rsidP="000C356F">
      <w:pPr>
        <w:spacing w:line="360" w:lineRule="auto"/>
        <w:ind w:left="4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WS82</w:t>
      </w:r>
      <w:r>
        <w:rPr>
          <w:rFonts w:ascii="宋体" w:hAnsi="宋体" w:hint="eastAsia"/>
          <w:sz w:val="24"/>
          <w:szCs w:val="24"/>
        </w:rPr>
        <w:t>（台湾产）</w:t>
      </w:r>
    </w:p>
    <w:p w:rsidR="000C356F" w:rsidRDefault="000C356F" w:rsidP="000C356F">
      <w:pPr>
        <w:spacing w:line="360" w:lineRule="auto"/>
        <w:ind w:left="4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排量：</w:t>
      </w:r>
      <w:r>
        <w:rPr>
          <w:sz w:val="24"/>
          <w:szCs w:val="24"/>
        </w:rPr>
        <w:t>1m³/h</w:t>
      </w:r>
    </w:p>
    <w:p w:rsidR="000C356F" w:rsidRDefault="000C356F" w:rsidP="000C356F">
      <w:pPr>
        <w:spacing w:line="360" w:lineRule="auto"/>
        <w:ind w:left="4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压力：</w:t>
      </w:r>
      <w:r>
        <w:rPr>
          <w:sz w:val="24"/>
          <w:szCs w:val="24"/>
        </w:rPr>
        <w:t>6MPa</w:t>
      </w:r>
    </w:p>
    <w:p w:rsidR="000C356F" w:rsidRDefault="000C356F" w:rsidP="000C356F">
      <w:pPr>
        <w:spacing w:line="360" w:lineRule="auto"/>
        <w:ind w:left="4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电机：</w:t>
      </w:r>
      <w:r>
        <w:rPr>
          <w:sz w:val="24"/>
          <w:szCs w:val="24"/>
        </w:rPr>
        <w:t>3kw</w:t>
      </w:r>
      <w:r>
        <w:rPr>
          <w:rFonts w:ascii="宋体" w:hAnsi="宋体" w:hint="eastAsia"/>
          <w:sz w:val="24"/>
          <w:szCs w:val="24"/>
        </w:rPr>
        <w:t>（调频电机</w:t>
      </w:r>
      <w:r>
        <w:rPr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>调频器，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级电机）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、全</w:t>
      </w:r>
      <w:proofErr w:type="gramStart"/>
      <w:r>
        <w:rPr>
          <w:rFonts w:ascii="宋体" w:hAnsi="宋体" w:hint="eastAsia"/>
          <w:sz w:val="24"/>
          <w:szCs w:val="24"/>
        </w:rPr>
        <w:t>功率取力器</w:t>
      </w:r>
      <w:proofErr w:type="gramEnd"/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速比：</w:t>
      </w:r>
      <w:r>
        <w:rPr>
          <w:sz w:val="24"/>
          <w:szCs w:val="24"/>
        </w:rPr>
        <w:t>1.53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、三缸柱塞泵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形式：卧式三缸柱塞泵（</w:t>
      </w:r>
      <w:r>
        <w:rPr>
          <w:sz w:val="24"/>
          <w:szCs w:val="24"/>
        </w:rPr>
        <w:t>TB3404B</w:t>
      </w:r>
      <w:r>
        <w:rPr>
          <w:rFonts w:ascii="宋体" w:hAnsi="宋体" w:hint="eastAsia"/>
          <w:sz w:val="24"/>
          <w:szCs w:val="24"/>
        </w:rPr>
        <w:t>）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sz w:val="24"/>
          <w:szCs w:val="24"/>
        </w:rPr>
        <w:t>100mm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sz w:val="24"/>
          <w:szCs w:val="24"/>
        </w:rPr>
        <w:t xml:space="preserve">150mm 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泵内减速比：</w:t>
      </w:r>
      <w:r>
        <w:rPr>
          <w:sz w:val="24"/>
          <w:szCs w:val="24"/>
        </w:rPr>
        <w:t>4.5</w:t>
      </w:r>
    </w:p>
    <w:p w:rsidR="000C356F" w:rsidRDefault="000C356F" w:rsidP="000C356F">
      <w:pPr>
        <w:pStyle w:val="S4"/>
        <w:ind w:firstLine="48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、水箱</w:t>
      </w:r>
    </w:p>
    <w:p w:rsidR="000C356F" w:rsidRDefault="000C356F" w:rsidP="000C356F">
      <w:pPr>
        <w:pStyle w:val="S4"/>
        <w:ind w:firstLine="480"/>
        <w:rPr>
          <w:sz w:val="24"/>
          <w:szCs w:val="24"/>
          <w:vertAlign w:val="superscript"/>
        </w:rPr>
      </w:pPr>
      <w:r>
        <w:rPr>
          <w:rFonts w:ascii="宋体" w:hAnsi="宋体" w:hint="eastAsia"/>
          <w:sz w:val="24"/>
          <w:szCs w:val="24"/>
        </w:rPr>
        <w:t>有效容积：6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3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并加装水处理器，以防止锅炉及锅炉管线结垢。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、车棚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在车的尾部加装车棚，防止燃烧器受到灰尘的污染。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、控制系统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ascii="宋体" w:hAnsi="宋体" w:hint="eastAsia"/>
          <w:sz w:val="24"/>
          <w:szCs w:val="24"/>
        </w:rPr>
        <w:t>大泵控制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控制系统用以控制本产品的启动、停机、运转速度以及监视各运动部件的工作状况（温度、油压、转速、泵压、排量等）。具有超压保护装置。本控制系统采用远距离控制。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控制系统采用声光报警系统，电缆与控制台及设备的联接用航空接头（快速接头）便于快速准确安装。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ascii="宋体" w:hAnsi="宋体" w:hint="eastAsia"/>
          <w:sz w:val="24"/>
          <w:szCs w:val="24"/>
        </w:rPr>
        <w:t>锅炉控制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可以控制锅炉的温度、压力；燃烧器的大小火等。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、排出管系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ascii="宋体" w:hAnsi="宋体" w:hint="eastAsia"/>
          <w:sz w:val="24"/>
          <w:szCs w:val="24"/>
        </w:rPr>
        <w:t>大泵排出是由高压阀、抗震压力表、安全阀及高压钢管、接头等部件组成，出口安装在泵的一侧。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ascii="宋体" w:hAnsi="宋体" w:hint="eastAsia"/>
          <w:sz w:val="24"/>
          <w:szCs w:val="24"/>
        </w:rPr>
        <w:t>锅炉排出是由高压阀、抗震压力表、安全阀、空气包、水处理装置、温度表、温度传感器、单向阀及接头组成，排出口在车的尾部。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、低压管系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低压管系包括</w:t>
      </w:r>
      <w:proofErr w:type="gramEnd"/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蝶阀、接头等组成，吸入</w:t>
      </w:r>
      <w:proofErr w:type="gramStart"/>
      <w:r>
        <w:rPr>
          <w:rFonts w:ascii="宋体" w:hAnsi="宋体" w:hint="eastAsia"/>
          <w:sz w:val="24"/>
          <w:szCs w:val="24"/>
        </w:rPr>
        <w:t>在泵头一侧</w:t>
      </w:r>
      <w:proofErr w:type="gramEnd"/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>
        <w:rPr>
          <w:rFonts w:ascii="宋体" w:hAnsi="宋体" w:hint="eastAsia"/>
          <w:sz w:val="24"/>
          <w:szCs w:val="24"/>
        </w:rPr>
        <w:t>、辅助管系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ascii="宋体" w:hAnsi="宋体" w:hint="eastAsia"/>
          <w:sz w:val="24"/>
          <w:szCs w:val="24"/>
        </w:rPr>
        <w:t>吸入软管：</w:t>
      </w: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6m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ascii="宋体" w:hAnsi="宋体" w:hint="eastAsia"/>
          <w:sz w:val="24"/>
          <w:szCs w:val="24"/>
        </w:rPr>
        <w:t>高压直管：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3m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根，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2m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根。耐压</w:t>
      </w:r>
      <w:r>
        <w:rPr>
          <w:sz w:val="24"/>
          <w:szCs w:val="24"/>
        </w:rPr>
        <w:t>50MPa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Fonts w:ascii="宋体" w:hAnsi="宋体" w:hint="eastAsia"/>
          <w:sz w:val="24"/>
          <w:szCs w:val="24"/>
        </w:rPr>
        <w:t>高压活动弯头：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弯×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组。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rFonts w:ascii="宋体" w:hAnsi="宋体" w:hint="eastAsia"/>
          <w:sz w:val="24"/>
          <w:szCs w:val="24"/>
        </w:rPr>
        <w:t>入井管：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、其它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ascii="宋体" w:hAnsi="宋体" w:hint="eastAsia"/>
          <w:sz w:val="24"/>
          <w:szCs w:val="24"/>
        </w:rPr>
        <w:t>随车携带</w:t>
      </w: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磅灭火器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0C356F" w:rsidRDefault="000C356F" w:rsidP="000C356F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ascii="宋体" w:hAnsi="宋体" w:hint="eastAsia"/>
          <w:sz w:val="24"/>
          <w:szCs w:val="24"/>
        </w:rPr>
        <w:t>整车加装夜间照明灯。</w:t>
      </w:r>
    </w:p>
    <w:p w:rsidR="00444818" w:rsidRDefault="00444818"/>
    <w:sectPr w:rsidR="00444818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56F"/>
    <w:rsid w:val="000C356F"/>
    <w:rsid w:val="0044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正文S4"/>
    <w:basedOn w:val="a"/>
    <w:rsid w:val="000C356F"/>
    <w:pPr>
      <w:spacing w:line="520" w:lineRule="exact"/>
      <w:ind w:firstLineChars="200" w:firstLine="5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2019-10-09T01:08:00Z</dcterms:created>
  <dcterms:modified xsi:type="dcterms:W3CDTF">2019-10-09T01:10:00Z</dcterms:modified>
</cp:coreProperties>
</file>